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6EC95D">
      <w:pPr>
        <w:widowControl/>
        <w:jc w:val="left"/>
        <w:rPr>
          <w:rFonts w:hint="eastAsia" w:eastAsia="仿宋_GB2312"/>
          <w:color w:val="000000"/>
          <w:kern w:val="0"/>
          <w:sz w:val="32"/>
          <w:szCs w:val="32"/>
          <w:lang w:eastAsia="zh-CN"/>
        </w:rPr>
      </w:pPr>
      <w:r>
        <w:rPr>
          <w:rFonts w:eastAsia="仿宋_GB2312"/>
          <w:color w:val="000000"/>
          <w:kern w:val="0"/>
          <w:sz w:val="32"/>
          <w:szCs w:val="32"/>
        </w:rPr>
        <w:t>附件</w:t>
      </w: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6</w:t>
      </w:r>
    </w:p>
    <w:p w14:paraId="64A16E8E">
      <w:pPr>
        <w:jc w:val="center"/>
        <w:rPr>
          <w:rFonts w:eastAsia="方正小标宋简体"/>
          <w:sz w:val="48"/>
          <w:szCs w:val="48"/>
        </w:rPr>
      </w:pPr>
    </w:p>
    <w:p w14:paraId="76BFF8F6">
      <w:pPr>
        <w:jc w:val="center"/>
        <w:rPr>
          <w:rFonts w:eastAsia="方正小标宋简体"/>
          <w:sz w:val="48"/>
          <w:szCs w:val="48"/>
        </w:rPr>
      </w:pPr>
      <w:r>
        <w:rPr>
          <w:rFonts w:hint="eastAsia" w:eastAsia="方正小标宋简体"/>
          <w:sz w:val="48"/>
          <w:szCs w:val="48"/>
          <w:lang w:eastAsia="zh-CN"/>
        </w:rPr>
        <w:t>西安文理学院辅导员</w:t>
      </w:r>
      <w:r>
        <w:rPr>
          <w:rFonts w:eastAsia="方正小标宋简体"/>
          <w:sz w:val="48"/>
          <w:szCs w:val="48"/>
        </w:rPr>
        <w:t>工作精品项目</w:t>
      </w:r>
    </w:p>
    <w:p w14:paraId="2EC3AA97">
      <w:pPr>
        <w:jc w:val="center"/>
        <w:rPr>
          <w:rFonts w:eastAsia="方正小标宋简体"/>
          <w:sz w:val="48"/>
          <w:szCs w:val="48"/>
        </w:rPr>
      </w:pPr>
      <w:r>
        <w:rPr>
          <w:rFonts w:eastAsia="方正小标宋简体"/>
          <w:sz w:val="48"/>
          <w:szCs w:val="48"/>
        </w:rPr>
        <w:t>论证活页</w:t>
      </w:r>
    </w:p>
    <w:p w14:paraId="67C5C100">
      <w:pPr>
        <w:spacing w:after="156" w:afterLines="50"/>
        <w:rPr>
          <w:rFonts w:hint="eastAsia" w:eastAsia="楷体_GB2312"/>
          <w:sz w:val="28"/>
          <w:szCs w:val="28"/>
          <w:lang w:eastAsia="zh-CN"/>
        </w:rPr>
      </w:pPr>
      <w:r>
        <w:rPr>
          <w:rFonts w:eastAsia="楷体_GB2312"/>
          <w:sz w:val="28"/>
          <w:szCs w:val="28"/>
        </w:rPr>
        <w:t xml:space="preserve">项目名称： </w:t>
      </w:r>
      <w:bookmarkStart w:id="0" w:name="OLE_LINK1"/>
    </w:p>
    <w:bookmarkEnd w:id="0"/>
    <w:p w14:paraId="5EF79899">
      <w:pPr>
        <w:snapToGrid w:val="0"/>
        <w:spacing w:line="360" w:lineRule="auto"/>
        <w:ind w:left="640" w:hanging="640" w:hangingChars="200"/>
        <w:jc w:val="left"/>
        <w:rPr>
          <w:rFonts w:eastAsia="黑体"/>
          <w:bCs/>
          <w:kern w:val="32"/>
          <w:sz w:val="32"/>
          <w:szCs w:val="32"/>
        </w:rPr>
      </w:pPr>
      <w:r>
        <w:rPr>
          <w:rFonts w:eastAsia="黑体"/>
          <w:bCs/>
          <w:kern w:val="32"/>
          <w:sz w:val="32"/>
          <w:szCs w:val="32"/>
        </w:rPr>
        <w:t>一、项目基本信息</w:t>
      </w:r>
    </w:p>
    <w:tbl>
      <w:tblPr>
        <w:tblStyle w:val="4"/>
        <w:tblW w:w="8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1"/>
        <w:gridCol w:w="7152"/>
      </w:tblGrid>
      <w:tr w14:paraId="18D55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3" w:hRule="exact"/>
          <w:jc w:val="center"/>
        </w:trPr>
        <w:tc>
          <w:tcPr>
            <w:tcW w:w="1561" w:type="dxa"/>
            <w:vAlign w:val="center"/>
          </w:tcPr>
          <w:p w14:paraId="68DB76EB">
            <w:pPr>
              <w:jc w:val="center"/>
              <w:rPr>
                <w:rFonts w:eastAsia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000000"/>
                <w:kern w:val="0"/>
                <w:sz w:val="28"/>
                <w:szCs w:val="28"/>
              </w:rPr>
              <w:t>项目类别</w:t>
            </w:r>
          </w:p>
        </w:tc>
        <w:tc>
          <w:tcPr>
            <w:tcW w:w="7152" w:type="dxa"/>
            <w:vAlign w:val="center"/>
          </w:tcPr>
          <w:p w14:paraId="05C0904B">
            <w:pPr>
              <w:jc w:val="left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（请在所选类别前划“√”，限选一个）</w:t>
            </w:r>
          </w:p>
          <w:p w14:paraId="1BD2E603">
            <w:pPr>
              <w:jc w:val="left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（ ）</w:t>
            </w:r>
            <w:r>
              <w:rPr>
                <w:rFonts w:hint="eastAsia" w:eastAsia="仿宋_GB2312"/>
                <w:kern w:val="0"/>
                <w:sz w:val="24"/>
                <w:szCs w:val="24"/>
                <w:lang w:val="en-US" w:eastAsia="zh-CN"/>
              </w:rPr>
              <w:t>理论武装精品项目</w:t>
            </w:r>
            <w:r>
              <w:rPr>
                <w:rFonts w:eastAsia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eastAsia="仿宋_GB2312"/>
                <w:kern w:val="0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eastAsia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eastAsia="仿宋_GB2312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4"/>
              </w:rPr>
              <w:t>）实践育人</w:t>
            </w:r>
            <w:r>
              <w:rPr>
                <w:rFonts w:hint="eastAsia" w:eastAsia="仿宋_GB2312"/>
                <w:kern w:val="0"/>
                <w:sz w:val="24"/>
                <w:szCs w:val="24"/>
                <w:lang w:val="en-US" w:eastAsia="zh-CN"/>
              </w:rPr>
              <w:t>精品项目</w:t>
            </w:r>
            <w:r>
              <w:rPr>
                <w:rFonts w:eastAsia="仿宋_GB2312"/>
                <w:kern w:val="0"/>
                <w:sz w:val="24"/>
                <w:szCs w:val="24"/>
              </w:rPr>
              <w:t xml:space="preserve"> </w:t>
            </w:r>
          </w:p>
          <w:p w14:paraId="0ED19975">
            <w:pPr>
              <w:jc w:val="left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（ ）文化育人</w:t>
            </w:r>
            <w:r>
              <w:rPr>
                <w:rFonts w:hint="eastAsia" w:eastAsia="仿宋_GB2312"/>
                <w:kern w:val="0"/>
                <w:sz w:val="24"/>
                <w:szCs w:val="24"/>
                <w:lang w:val="en-US" w:eastAsia="zh-CN"/>
              </w:rPr>
              <w:t xml:space="preserve">精品项目       </w:t>
            </w:r>
            <w:r>
              <w:rPr>
                <w:rFonts w:eastAsia="仿宋_GB2312"/>
                <w:kern w:val="0"/>
                <w:sz w:val="24"/>
                <w:szCs w:val="24"/>
              </w:rPr>
              <w:t>（ ）网络育人</w:t>
            </w:r>
            <w:r>
              <w:rPr>
                <w:rFonts w:hint="eastAsia" w:eastAsia="仿宋_GB2312"/>
                <w:kern w:val="0"/>
                <w:sz w:val="24"/>
                <w:szCs w:val="24"/>
                <w:lang w:val="en-US" w:eastAsia="zh-CN"/>
              </w:rPr>
              <w:t>精品项目</w:t>
            </w:r>
            <w:r>
              <w:rPr>
                <w:rFonts w:eastAsia="仿宋_GB2312"/>
                <w:kern w:val="0"/>
                <w:sz w:val="24"/>
                <w:szCs w:val="24"/>
              </w:rPr>
              <w:t xml:space="preserve"> </w:t>
            </w:r>
          </w:p>
          <w:p w14:paraId="757885D5">
            <w:pPr>
              <w:jc w:val="left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（ ）心理育人</w:t>
            </w:r>
            <w:r>
              <w:rPr>
                <w:rFonts w:hint="eastAsia" w:eastAsia="仿宋_GB2312"/>
                <w:kern w:val="0"/>
                <w:sz w:val="24"/>
                <w:szCs w:val="24"/>
                <w:lang w:val="en-US" w:eastAsia="zh-CN"/>
              </w:rPr>
              <w:t xml:space="preserve">精品项目  </w:t>
            </w:r>
            <w:r>
              <w:rPr>
                <w:rFonts w:eastAsia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eastAsia="仿宋_GB2312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eastAsia="仿宋_GB2312"/>
                <w:kern w:val="0"/>
                <w:sz w:val="24"/>
                <w:szCs w:val="24"/>
              </w:rPr>
              <w:t>（ ）</w:t>
            </w:r>
            <w:r>
              <w:rPr>
                <w:rFonts w:hint="eastAsia" w:eastAsia="仿宋_GB2312"/>
                <w:kern w:val="0"/>
                <w:sz w:val="24"/>
                <w:szCs w:val="24"/>
                <w:lang w:val="en-US" w:eastAsia="zh-CN"/>
              </w:rPr>
              <w:t>队伍建设精品项目</w:t>
            </w:r>
            <w:r>
              <w:rPr>
                <w:rFonts w:eastAsia="仿宋_GB2312"/>
                <w:kern w:val="0"/>
                <w:sz w:val="24"/>
                <w:szCs w:val="24"/>
              </w:rPr>
              <w:t xml:space="preserve"> </w:t>
            </w:r>
          </w:p>
          <w:p w14:paraId="7FAFA234">
            <w:pPr>
              <w:jc w:val="left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eastAsia="仿宋_GB2312"/>
                <w:kern w:val="0"/>
                <w:sz w:val="24"/>
                <w:szCs w:val="24"/>
              </w:rPr>
              <w:t>（ ）</w:t>
            </w:r>
            <w:r>
              <w:rPr>
                <w:rFonts w:hint="eastAsia" w:eastAsia="仿宋_GB2312"/>
                <w:kern w:val="0"/>
                <w:sz w:val="24"/>
                <w:szCs w:val="24"/>
              </w:rPr>
              <w:t>国家安全教育精品项目</w:t>
            </w:r>
            <w:r>
              <w:rPr>
                <w:rFonts w:hint="eastAsia" w:eastAsia="仿宋_GB2312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eastAsia="仿宋_GB2312"/>
                <w:kern w:val="0"/>
                <w:sz w:val="24"/>
                <w:szCs w:val="24"/>
              </w:rPr>
              <w:t>（ ）</w:t>
            </w:r>
            <w:r>
              <w:rPr>
                <w:rFonts w:hint="eastAsia" w:eastAsia="仿宋_GB2312"/>
                <w:kern w:val="0"/>
                <w:sz w:val="24"/>
                <w:szCs w:val="24"/>
              </w:rPr>
              <w:t>育人共同体精品项目</w:t>
            </w:r>
            <w:r>
              <w:rPr>
                <w:rFonts w:eastAsia="仿宋_GB2312"/>
                <w:kern w:val="0"/>
                <w:sz w:val="24"/>
                <w:szCs w:val="24"/>
              </w:rPr>
              <w:t xml:space="preserve"> </w:t>
            </w:r>
          </w:p>
        </w:tc>
      </w:tr>
      <w:tr w14:paraId="5B88F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0" w:hRule="atLeast"/>
          <w:jc w:val="center"/>
        </w:trPr>
        <w:tc>
          <w:tcPr>
            <w:tcW w:w="1561" w:type="dxa"/>
            <w:vAlign w:val="center"/>
          </w:tcPr>
          <w:p w14:paraId="65314DBA">
            <w:pPr>
              <w:jc w:val="center"/>
              <w:rPr>
                <w:rFonts w:eastAsia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000000"/>
                <w:kern w:val="0"/>
                <w:sz w:val="28"/>
                <w:szCs w:val="28"/>
              </w:rPr>
              <w:t>项目简介</w:t>
            </w:r>
          </w:p>
        </w:tc>
        <w:tc>
          <w:tcPr>
            <w:tcW w:w="7152" w:type="dxa"/>
            <w:vAlign w:val="center"/>
          </w:tcPr>
          <w:p w14:paraId="42F80458">
            <w:pPr>
              <w:jc w:val="left"/>
              <w:rPr>
                <w:rFonts w:eastAsia="楷体_GB2312"/>
                <w:color w:val="000000"/>
                <w:kern w:val="0"/>
                <w:sz w:val="28"/>
                <w:szCs w:val="28"/>
              </w:rPr>
            </w:pPr>
            <w:r>
              <w:rPr>
                <w:rFonts w:eastAsia="楷体_GB2312"/>
                <w:sz w:val="24"/>
                <w:szCs w:val="24"/>
              </w:rPr>
              <w:t>（提示：概述项目主题与思路、实施方法与过程、主要成效及经验、下一步加强和改进的计划等，</w:t>
            </w:r>
            <w:r>
              <w:rPr>
                <w:rFonts w:eastAsia="楷体_GB2312"/>
                <w:color w:val="000000"/>
                <w:kern w:val="0"/>
                <w:sz w:val="24"/>
                <w:szCs w:val="24"/>
              </w:rPr>
              <w:t>限300字以内。</w:t>
            </w:r>
            <w:r>
              <w:rPr>
                <w:rFonts w:eastAsia="楷体_GB2312"/>
                <w:sz w:val="24"/>
                <w:szCs w:val="24"/>
              </w:rPr>
              <w:t>）</w:t>
            </w:r>
          </w:p>
          <w:p w14:paraId="3D4900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eastAsia="楷体_GB2312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eastAsia="楷体_GB2312"/>
                <w:color w:val="000000"/>
                <w:kern w:val="0"/>
                <w:sz w:val="28"/>
                <w:szCs w:val="28"/>
                <w:lang w:val="en-US" w:eastAsia="zh-CN"/>
              </w:rPr>
              <w:t xml:space="preserve">  </w:t>
            </w:r>
          </w:p>
          <w:p w14:paraId="1C0894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eastAsia="楷体_GB2312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  <w:p w14:paraId="4EA111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eastAsia="楷体_GB2312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  <w:p w14:paraId="24B821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eastAsia="楷体_GB2312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  <w:p w14:paraId="257F91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eastAsia="楷体_GB2312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  <w:p w14:paraId="6761A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eastAsia="楷体_GB2312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  <w:p w14:paraId="115879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eastAsia="楷体_GB2312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  <w:p w14:paraId="7437D5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eastAsia="楷体_GB2312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  <w:p w14:paraId="15A188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eastAsia="楷体_GB2312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  <w:p w14:paraId="406302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eastAsia="楷体_GB2312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  <w:p w14:paraId="1F8517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eastAsia="楷体_GB2312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  <w:p w14:paraId="14357E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eastAsia="楷体_GB2312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  <w:p w14:paraId="75A167EB">
            <w:pPr>
              <w:bidi w:val="0"/>
              <w:rPr>
                <w:rFonts w:hint="eastAsia"/>
                <w:lang w:val="en-US" w:eastAsia="zh-CN"/>
              </w:rPr>
            </w:pPr>
          </w:p>
          <w:p w14:paraId="00FEEF44">
            <w:pPr>
              <w:tabs>
                <w:tab w:val="left" w:pos="2682"/>
              </w:tabs>
              <w:bidi w:val="0"/>
              <w:jc w:val="left"/>
              <w:rPr>
                <w:rFonts w:hint="eastAsia"/>
                <w:lang w:val="en-US" w:eastAsia="zh-CN"/>
              </w:rPr>
            </w:pPr>
          </w:p>
        </w:tc>
      </w:tr>
    </w:tbl>
    <w:p w14:paraId="70817A69">
      <w:pPr>
        <w:tabs>
          <w:tab w:val="left" w:pos="673"/>
          <w:tab w:val="left" w:pos="1786"/>
          <w:tab w:val="left" w:pos="3001"/>
          <w:tab w:val="left" w:pos="4107"/>
          <w:tab w:val="left" w:pos="5213"/>
          <w:tab w:val="left" w:pos="6319"/>
          <w:tab w:val="left" w:pos="7426"/>
        </w:tabs>
        <w:jc w:val="left"/>
        <w:rPr>
          <w:rFonts w:eastAsia="黑体"/>
          <w:color w:val="000000"/>
          <w:kern w:val="0"/>
          <w:sz w:val="32"/>
          <w:szCs w:val="32"/>
        </w:rPr>
      </w:pPr>
      <w:r>
        <w:rPr>
          <w:rFonts w:eastAsia="黑体"/>
          <w:color w:val="000000"/>
          <w:kern w:val="0"/>
          <w:sz w:val="32"/>
          <w:szCs w:val="32"/>
        </w:rPr>
        <w:t>二、前期基础</w:t>
      </w:r>
    </w:p>
    <w:tbl>
      <w:tblPr>
        <w:tblStyle w:val="4"/>
        <w:tblW w:w="88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1"/>
      </w:tblGrid>
      <w:tr w14:paraId="309C5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8" w:hRule="atLeast"/>
          <w:jc w:val="center"/>
        </w:trPr>
        <w:tc>
          <w:tcPr>
            <w:tcW w:w="8861" w:type="dxa"/>
            <w:vAlign w:val="center"/>
          </w:tcPr>
          <w:p w14:paraId="134F5D51">
            <w:pPr>
              <w:jc w:val="left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</w:rPr>
              <w:t>主要包括已具有的载体平台和体制机制、形成的突出成效和广泛影响等内容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。</w:t>
            </w:r>
          </w:p>
          <w:p w14:paraId="29B00C89">
            <w:pPr>
              <w:jc w:val="left"/>
              <w:rPr>
                <w:rFonts w:hint="eastAsia" w:eastAsia="仿宋_GB2312"/>
                <w:sz w:val="24"/>
                <w:szCs w:val="24"/>
                <w:lang w:eastAsia="zh-CN"/>
              </w:rPr>
            </w:pPr>
          </w:p>
          <w:p w14:paraId="502B1863">
            <w:pPr>
              <w:jc w:val="left"/>
              <w:rPr>
                <w:rFonts w:hint="eastAsia" w:eastAsia="仿宋_GB2312"/>
                <w:sz w:val="24"/>
                <w:szCs w:val="24"/>
                <w:lang w:eastAsia="zh-CN"/>
              </w:rPr>
            </w:pPr>
          </w:p>
          <w:p w14:paraId="29855C46">
            <w:pPr>
              <w:jc w:val="left"/>
              <w:rPr>
                <w:rFonts w:hint="eastAsia" w:eastAsia="仿宋_GB2312"/>
                <w:sz w:val="24"/>
                <w:szCs w:val="24"/>
                <w:lang w:eastAsia="zh-CN"/>
              </w:rPr>
            </w:pPr>
          </w:p>
          <w:p w14:paraId="2488BF18">
            <w:pPr>
              <w:jc w:val="left"/>
              <w:rPr>
                <w:rFonts w:hint="eastAsia" w:eastAsia="仿宋_GB2312"/>
                <w:sz w:val="24"/>
                <w:szCs w:val="24"/>
                <w:lang w:eastAsia="zh-CN"/>
              </w:rPr>
            </w:pPr>
          </w:p>
          <w:p w14:paraId="07434678">
            <w:pPr>
              <w:jc w:val="left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 xml:space="preserve">    </w:t>
            </w:r>
          </w:p>
          <w:p w14:paraId="56035EE6">
            <w:pPr>
              <w:jc w:val="left"/>
              <w:rPr>
                <w:rFonts w:eastAsia="仿宋_GB2312"/>
                <w:sz w:val="24"/>
              </w:rPr>
            </w:pPr>
          </w:p>
          <w:p w14:paraId="359CF4D1">
            <w:pPr>
              <w:jc w:val="left"/>
              <w:rPr>
                <w:rFonts w:eastAsia="仿宋_GB2312"/>
                <w:sz w:val="24"/>
              </w:rPr>
            </w:pPr>
          </w:p>
          <w:p w14:paraId="691DAAA9">
            <w:pPr>
              <w:jc w:val="left"/>
              <w:rPr>
                <w:rFonts w:eastAsia="仿宋_GB2312"/>
                <w:sz w:val="24"/>
              </w:rPr>
            </w:pPr>
          </w:p>
          <w:p w14:paraId="18E1C44D">
            <w:pPr>
              <w:jc w:val="left"/>
              <w:rPr>
                <w:rFonts w:eastAsia="仿宋_GB2312"/>
                <w:sz w:val="24"/>
              </w:rPr>
            </w:pPr>
          </w:p>
          <w:p w14:paraId="1B6C8AB7">
            <w:pPr>
              <w:jc w:val="left"/>
              <w:rPr>
                <w:rFonts w:eastAsia="仿宋_GB2312"/>
                <w:sz w:val="24"/>
              </w:rPr>
            </w:pPr>
          </w:p>
          <w:p w14:paraId="0AD36810">
            <w:pPr>
              <w:jc w:val="left"/>
              <w:rPr>
                <w:rFonts w:eastAsia="仿宋_GB2312"/>
                <w:sz w:val="24"/>
              </w:rPr>
            </w:pPr>
          </w:p>
          <w:p w14:paraId="2E15E968">
            <w:pPr>
              <w:jc w:val="left"/>
              <w:rPr>
                <w:rFonts w:eastAsia="仿宋_GB2312"/>
                <w:sz w:val="24"/>
              </w:rPr>
            </w:pPr>
          </w:p>
          <w:p w14:paraId="4B615607">
            <w:pPr>
              <w:jc w:val="left"/>
              <w:rPr>
                <w:rFonts w:eastAsia="仿宋_GB2312"/>
                <w:sz w:val="24"/>
              </w:rPr>
            </w:pPr>
          </w:p>
          <w:p w14:paraId="149C00AD">
            <w:pPr>
              <w:jc w:val="left"/>
              <w:rPr>
                <w:rFonts w:eastAsia="仿宋_GB2312"/>
                <w:sz w:val="24"/>
              </w:rPr>
            </w:pPr>
          </w:p>
          <w:p w14:paraId="478BAD7E">
            <w:pPr>
              <w:jc w:val="left"/>
              <w:rPr>
                <w:rFonts w:eastAsia="仿宋_GB2312"/>
                <w:sz w:val="24"/>
              </w:rPr>
            </w:pPr>
          </w:p>
          <w:p w14:paraId="71AE31F5">
            <w:pPr>
              <w:jc w:val="left"/>
              <w:rPr>
                <w:rFonts w:eastAsia="仿宋_GB2312"/>
                <w:sz w:val="24"/>
              </w:rPr>
            </w:pPr>
          </w:p>
          <w:p w14:paraId="34637AFC">
            <w:pPr>
              <w:jc w:val="left"/>
              <w:rPr>
                <w:rFonts w:eastAsia="仿宋_GB2312"/>
                <w:sz w:val="24"/>
              </w:rPr>
            </w:pPr>
          </w:p>
          <w:p w14:paraId="1A3CDDFD">
            <w:pPr>
              <w:jc w:val="left"/>
              <w:rPr>
                <w:rFonts w:eastAsia="仿宋_GB2312"/>
                <w:sz w:val="24"/>
              </w:rPr>
            </w:pPr>
          </w:p>
          <w:p w14:paraId="22628ACD">
            <w:pPr>
              <w:jc w:val="left"/>
              <w:rPr>
                <w:rFonts w:eastAsia="仿宋_GB2312"/>
                <w:sz w:val="24"/>
              </w:rPr>
            </w:pPr>
          </w:p>
          <w:p w14:paraId="7A51153E">
            <w:pPr>
              <w:jc w:val="left"/>
              <w:rPr>
                <w:rFonts w:eastAsia="仿宋_GB2312"/>
                <w:sz w:val="24"/>
              </w:rPr>
            </w:pPr>
          </w:p>
          <w:p w14:paraId="7B7E4798">
            <w:pPr>
              <w:jc w:val="left"/>
              <w:rPr>
                <w:rFonts w:eastAsia="仿宋_GB2312"/>
                <w:sz w:val="24"/>
              </w:rPr>
            </w:pPr>
          </w:p>
          <w:p w14:paraId="23CAE286">
            <w:pPr>
              <w:jc w:val="left"/>
              <w:rPr>
                <w:rFonts w:eastAsia="仿宋_GB2312"/>
                <w:sz w:val="24"/>
              </w:rPr>
            </w:pPr>
          </w:p>
          <w:p w14:paraId="3FCB2B49">
            <w:pPr>
              <w:jc w:val="left"/>
              <w:rPr>
                <w:rFonts w:eastAsia="仿宋_GB2312"/>
                <w:sz w:val="24"/>
              </w:rPr>
            </w:pPr>
          </w:p>
          <w:p w14:paraId="20C6F81D">
            <w:pPr>
              <w:jc w:val="left"/>
              <w:rPr>
                <w:rFonts w:eastAsia="仿宋_GB2312"/>
                <w:sz w:val="24"/>
              </w:rPr>
            </w:pPr>
          </w:p>
          <w:p w14:paraId="0E617D41">
            <w:pPr>
              <w:jc w:val="left"/>
              <w:rPr>
                <w:rFonts w:eastAsia="仿宋_GB2312"/>
                <w:sz w:val="24"/>
              </w:rPr>
            </w:pPr>
          </w:p>
          <w:p w14:paraId="452E2ED2">
            <w:pPr>
              <w:jc w:val="left"/>
              <w:rPr>
                <w:rFonts w:eastAsia="仿宋_GB2312"/>
                <w:sz w:val="24"/>
              </w:rPr>
            </w:pPr>
          </w:p>
          <w:p w14:paraId="33D648EC">
            <w:pPr>
              <w:jc w:val="left"/>
              <w:rPr>
                <w:rFonts w:eastAsia="仿宋_GB2312"/>
                <w:sz w:val="24"/>
              </w:rPr>
            </w:pPr>
          </w:p>
          <w:p w14:paraId="7C24A358">
            <w:pPr>
              <w:jc w:val="left"/>
              <w:rPr>
                <w:rFonts w:eastAsia="仿宋_GB2312"/>
                <w:sz w:val="24"/>
              </w:rPr>
            </w:pPr>
          </w:p>
          <w:p w14:paraId="34A8526E">
            <w:pPr>
              <w:jc w:val="left"/>
              <w:rPr>
                <w:rFonts w:eastAsia="仿宋_GB2312"/>
                <w:sz w:val="24"/>
              </w:rPr>
            </w:pPr>
          </w:p>
          <w:p w14:paraId="7CAA4954">
            <w:pPr>
              <w:jc w:val="left"/>
              <w:rPr>
                <w:rFonts w:eastAsia="仿宋_GB2312"/>
                <w:sz w:val="24"/>
              </w:rPr>
            </w:pPr>
          </w:p>
          <w:p w14:paraId="11397D08">
            <w:pPr>
              <w:jc w:val="left"/>
              <w:rPr>
                <w:rFonts w:eastAsia="仿宋_GB2312"/>
                <w:sz w:val="24"/>
              </w:rPr>
            </w:pPr>
          </w:p>
          <w:p w14:paraId="0A53CE47">
            <w:pPr>
              <w:jc w:val="left"/>
              <w:rPr>
                <w:rFonts w:eastAsia="仿宋_GB2312"/>
                <w:sz w:val="24"/>
              </w:rPr>
            </w:pPr>
          </w:p>
          <w:p w14:paraId="153C0F14">
            <w:pPr>
              <w:jc w:val="left"/>
              <w:rPr>
                <w:rFonts w:eastAsia="仿宋_GB2312"/>
                <w:sz w:val="24"/>
              </w:rPr>
            </w:pPr>
          </w:p>
          <w:p w14:paraId="3C878ABA">
            <w:pPr>
              <w:jc w:val="left"/>
              <w:rPr>
                <w:rFonts w:eastAsia="仿宋_GB2312"/>
                <w:sz w:val="24"/>
              </w:rPr>
            </w:pPr>
          </w:p>
          <w:p w14:paraId="66EDF721">
            <w:pPr>
              <w:jc w:val="left"/>
              <w:rPr>
                <w:rFonts w:eastAsia="仿宋_GB2312"/>
                <w:sz w:val="24"/>
              </w:rPr>
            </w:pPr>
          </w:p>
          <w:p w14:paraId="7581D054">
            <w:pPr>
              <w:jc w:val="left"/>
              <w:rPr>
                <w:rFonts w:eastAsia="仿宋_GB2312"/>
                <w:sz w:val="24"/>
              </w:rPr>
            </w:pPr>
          </w:p>
          <w:p w14:paraId="0638E07E">
            <w:pPr>
              <w:jc w:val="left"/>
              <w:rPr>
                <w:rFonts w:eastAsia="仿宋_GB2312"/>
                <w:sz w:val="24"/>
              </w:rPr>
            </w:pPr>
          </w:p>
          <w:p w14:paraId="100F66A2">
            <w:pPr>
              <w:jc w:val="left"/>
              <w:rPr>
                <w:rFonts w:eastAsia="仿宋_GB2312"/>
                <w:sz w:val="24"/>
              </w:rPr>
            </w:pPr>
          </w:p>
          <w:p w14:paraId="7D902495">
            <w:pPr>
              <w:jc w:val="left"/>
              <w:rPr>
                <w:rFonts w:eastAsia="仿宋_GB2312"/>
                <w:sz w:val="24"/>
              </w:rPr>
            </w:pPr>
          </w:p>
          <w:p w14:paraId="3FCA72E9">
            <w:pPr>
              <w:jc w:val="left"/>
              <w:rPr>
                <w:rFonts w:eastAsia="仿宋_GB2312"/>
                <w:sz w:val="24"/>
              </w:rPr>
            </w:pPr>
          </w:p>
          <w:p w14:paraId="3716E900">
            <w:pPr>
              <w:jc w:val="left"/>
              <w:rPr>
                <w:rFonts w:eastAsia="仿宋_GB2312"/>
                <w:sz w:val="24"/>
              </w:rPr>
            </w:pPr>
          </w:p>
        </w:tc>
      </w:tr>
    </w:tbl>
    <w:p w14:paraId="584653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eastAsia="黑体"/>
          <w:sz w:val="32"/>
          <w:szCs w:val="32"/>
          <w:lang w:val="en-US" w:eastAsia="zh-CN"/>
        </w:rPr>
      </w:pPr>
      <w:r>
        <w:rPr>
          <w:rFonts w:eastAsia="黑体"/>
          <w:sz w:val="32"/>
          <w:szCs w:val="32"/>
        </w:rPr>
        <w:t>三、</w:t>
      </w:r>
      <w:r>
        <w:rPr>
          <w:rFonts w:hint="eastAsia" w:eastAsia="黑体"/>
          <w:sz w:val="32"/>
          <w:szCs w:val="32"/>
          <w:lang w:val="en-US" w:eastAsia="zh-CN"/>
        </w:rPr>
        <w:t>建设预期</w:t>
      </w:r>
    </w:p>
    <w:tbl>
      <w:tblPr>
        <w:tblStyle w:val="4"/>
        <w:tblW w:w="89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1"/>
      </w:tblGrid>
      <w:tr w14:paraId="0D1D4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5" w:hRule="atLeast"/>
          <w:jc w:val="center"/>
        </w:trPr>
        <w:tc>
          <w:tcPr>
            <w:tcW w:w="8931" w:type="dxa"/>
          </w:tcPr>
          <w:p w14:paraId="0D36D9E8">
            <w:pPr>
              <w:jc w:val="left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主要包括</w:t>
            </w: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项目实施规划</w:t>
            </w:r>
            <w:r>
              <w:rPr>
                <w:rFonts w:hint="eastAsia" w:eastAsia="仿宋_GB2312"/>
                <w:sz w:val="24"/>
                <w:szCs w:val="24"/>
              </w:rPr>
              <w:t>、重点难点突破、育人实效提升、成果转化推广等</w:t>
            </w: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内容</w:t>
            </w:r>
            <w:r>
              <w:rPr>
                <w:rFonts w:hint="eastAsia" w:eastAsia="仿宋_GB2312"/>
                <w:sz w:val="24"/>
                <w:szCs w:val="24"/>
              </w:rPr>
              <w:t>。</w:t>
            </w:r>
          </w:p>
          <w:p w14:paraId="6235DD8E">
            <w:pPr>
              <w:snapToGrid w:val="0"/>
              <w:spacing w:before="156" w:beforeLines="50" w:line="300" w:lineRule="auto"/>
              <w:ind w:firstLine="48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</w:t>
            </w:r>
          </w:p>
          <w:p w14:paraId="3F49DF13">
            <w:pPr>
              <w:snapToGrid w:val="0"/>
              <w:spacing w:before="156" w:beforeLines="50" w:line="300" w:lineRule="auto"/>
              <w:ind w:firstLine="48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 w14:paraId="6C2E1316">
            <w:pPr>
              <w:snapToGrid w:val="0"/>
              <w:spacing w:before="156" w:beforeLines="50" w:line="300" w:lineRule="auto"/>
              <w:ind w:firstLine="48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 w14:paraId="4EE71A80">
            <w:pPr>
              <w:snapToGrid w:val="0"/>
              <w:spacing w:before="156" w:beforeLines="50" w:line="300" w:lineRule="auto"/>
              <w:ind w:firstLine="48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 w14:paraId="0D68F576">
            <w:pPr>
              <w:snapToGrid w:val="0"/>
              <w:spacing w:before="156" w:beforeLines="50" w:line="300" w:lineRule="auto"/>
              <w:ind w:firstLine="48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 w14:paraId="3042D377">
            <w:pPr>
              <w:snapToGrid w:val="0"/>
              <w:spacing w:before="156" w:beforeLines="50" w:line="300" w:lineRule="auto"/>
              <w:ind w:firstLine="48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 w14:paraId="5F2257D1">
            <w:pPr>
              <w:snapToGrid w:val="0"/>
              <w:spacing w:before="156" w:beforeLines="50" w:line="300" w:lineRule="auto"/>
              <w:ind w:firstLine="48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 w14:paraId="75084EB5">
            <w:pPr>
              <w:snapToGrid w:val="0"/>
              <w:spacing w:before="156" w:beforeLines="50" w:line="300" w:lineRule="auto"/>
              <w:ind w:firstLine="48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 w14:paraId="2B7F1423">
            <w:pPr>
              <w:snapToGrid w:val="0"/>
              <w:spacing w:before="156" w:beforeLines="50" w:line="300" w:lineRule="auto"/>
              <w:ind w:firstLine="48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 w14:paraId="33BE2BD3">
            <w:pPr>
              <w:snapToGrid w:val="0"/>
              <w:spacing w:before="156" w:beforeLines="50" w:line="300" w:lineRule="auto"/>
              <w:ind w:firstLine="48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 w14:paraId="50A7274D">
            <w:pPr>
              <w:snapToGrid w:val="0"/>
              <w:spacing w:before="156" w:beforeLines="50" w:line="300" w:lineRule="auto"/>
              <w:ind w:firstLine="48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 w14:paraId="37505E9D">
            <w:pPr>
              <w:snapToGrid w:val="0"/>
              <w:spacing w:before="156" w:beforeLines="50" w:line="300" w:lineRule="auto"/>
              <w:ind w:firstLine="48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 w14:paraId="0F129F1D">
            <w:pPr>
              <w:snapToGrid w:val="0"/>
              <w:spacing w:before="156" w:beforeLines="50" w:line="300" w:lineRule="auto"/>
              <w:ind w:firstLine="48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 w14:paraId="72831661">
            <w:pPr>
              <w:snapToGrid w:val="0"/>
              <w:spacing w:before="156" w:beforeLines="50" w:line="300" w:lineRule="auto"/>
              <w:ind w:firstLine="48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 w14:paraId="114DE2E2">
            <w:pPr>
              <w:snapToGrid w:val="0"/>
              <w:spacing w:before="156" w:beforeLines="50" w:line="300" w:lineRule="auto"/>
              <w:ind w:firstLine="48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 w14:paraId="75A8B4C1">
            <w:pPr>
              <w:snapToGrid w:val="0"/>
              <w:spacing w:before="156" w:beforeLines="50" w:line="300" w:lineRule="auto"/>
              <w:ind w:firstLine="48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 w14:paraId="569CAEA0">
            <w:pPr>
              <w:snapToGrid w:val="0"/>
              <w:spacing w:before="156" w:beforeLines="50" w:line="300" w:lineRule="auto"/>
              <w:ind w:firstLine="48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 w14:paraId="20D6C310">
            <w:pPr>
              <w:snapToGrid w:val="0"/>
              <w:spacing w:before="156" w:beforeLines="50" w:line="300" w:lineRule="auto"/>
              <w:ind w:firstLine="48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 w14:paraId="3DAE94B8">
            <w:pPr>
              <w:snapToGrid w:val="0"/>
              <w:spacing w:before="156" w:beforeLines="50" w:line="300" w:lineRule="auto"/>
              <w:ind w:firstLine="48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 w14:paraId="194BE536">
            <w:pPr>
              <w:snapToGrid w:val="0"/>
              <w:spacing w:before="156" w:beforeLines="50" w:line="300" w:lineRule="auto"/>
              <w:ind w:firstLine="480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</w:p>
          <w:p w14:paraId="7F3C0997">
            <w:pPr>
              <w:snapToGrid w:val="0"/>
              <w:spacing w:before="156" w:beforeLines="50" w:line="300" w:lineRule="auto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 w14:paraId="5331A3D2">
            <w:pPr>
              <w:snapToGrid w:val="0"/>
              <w:spacing w:before="156" w:beforeLines="50" w:line="300" w:lineRule="auto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 w14:paraId="314F2C95">
            <w:pPr>
              <w:snapToGrid w:val="0"/>
              <w:spacing w:before="156" w:beforeLines="50" w:line="300" w:lineRule="auto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</w:p>
        </w:tc>
      </w:tr>
    </w:tbl>
    <w:p w14:paraId="38516D0B">
      <w:pPr>
        <w:rPr>
          <w:rFonts w:ascii="黑体" w:hAnsi="宋体" w:eastAsia="黑体"/>
          <w:b/>
          <w:bCs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bCs/>
          <w:sz w:val="32"/>
          <w:szCs w:val="32"/>
        </w:rPr>
        <w:t>、条件保障</w:t>
      </w:r>
      <w:r>
        <w:rPr>
          <w:rFonts w:hint="eastAsia" w:ascii="方正楷体_GB2312" w:hAnsi="方正楷体_GB2312" w:eastAsia="方正楷体_GB2312" w:cs="方正楷体_GB2312"/>
          <w:b/>
          <w:bCs/>
          <w:sz w:val="32"/>
          <w:szCs w:val="32"/>
        </w:rPr>
        <w:t xml:space="preserve">  </w:t>
      </w:r>
      <w:r>
        <w:rPr>
          <w:rFonts w:hint="eastAsia" w:ascii="黑体" w:hAnsi="宋体" w:eastAsia="黑体"/>
          <w:b/>
          <w:bCs/>
        </w:rPr>
        <w:t xml:space="preserve">                   </w:t>
      </w:r>
    </w:p>
    <w:tbl>
      <w:tblPr>
        <w:tblStyle w:val="4"/>
        <w:tblW w:w="900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7"/>
      </w:tblGrid>
      <w:tr w14:paraId="10B362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9" w:hRule="atLeast"/>
          <w:jc w:val="center"/>
        </w:trPr>
        <w:tc>
          <w:tcPr>
            <w:tcW w:w="9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18CBD">
            <w:pPr>
              <w:jc w:val="left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主要包括申报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学院</w:t>
            </w:r>
            <w:r>
              <w:rPr>
                <w:rFonts w:hint="eastAsia" w:eastAsia="仿宋_GB2312"/>
                <w:sz w:val="24"/>
                <w:szCs w:val="24"/>
              </w:rPr>
              <w:t>在政策、经费、平台、人员等方面所提供的支持。</w:t>
            </w:r>
          </w:p>
          <w:p w14:paraId="6BDC0D2F">
            <w:pPr>
              <w:snapToGrid w:val="0"/>
              <w:spacing w:before="156" w:beforeLines="50" w:line="300" w:lineRule="auto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</w:t>
            </w:r>
          </w:p>
          <w:p w14:paraId="243E82AF">
            <w:pPr>
              <w:snapToGrid w:val="0"/>
              <w:spacing w:before="156" w:beforeLines="50" w:line="300" w:lineRule="auto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bookmarkStart w:id="1" w:name="_GoBack"/>
            <w:bookmarkEnd w:id="1"/>
          </w:p>
          <w:p w14:paraId="6A3315A7">
            <w:pPr>
              <w:snapToGrid w:val="0"/>
              <w:spacing w:before="156" w:beforeLines="50" w:line="300" w:lineRule="auto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 w14:paraId="3F4683A7">
            <w:pPr>
              <w:snapToGrid w:val="0"/>
              <w:spacing w:before="156" w:beforeLines="50" w:line="300" w:lineRule="auto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 w14:paraId="4CEB08C8">
            <w:pPr>
              <w:snapToGrid w:val="0"/>
              <w:spacing w:before="156" w:beforeLines="50" w:line="300" w:lineRule="auto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 w14:paraId="0F6489B8">
            <w:pPr>
              <w:snapToGrid w:val="0"/>
              <w:spacing w:before="156" w:beforeLines="50" w:line="300" w:lineRule="auto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 w14:paraId="164392F1">
            <w:pPr>
              <w:snapToGrid w:val="0"/>
              <w:spacing w:before="156" w:beforeLines="50" w:line="300" w:lineRule="auto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 w14:paraId="0476CE9E">
            <w:pPr>
              <w:snapToGrid w:val="0"/>
              <w:spacing w:before="156" w:beforeLines="50" w:line="300" w:lineRule="auto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 w14:paraId="70E5BCD0">
            <w:pPr>
              <w:snapToGrid w:val="0"/>
              <w:spacing w:before="156" w:beforeLines="50" w:line="300" w:lineRule="auto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 w14:paraId="51C3C995">
            <w:pPr>
              <w:snapToGrid w:val="0"/>
              <w:spacing w:before="156" w:beforeLines="50" w:line="300" w:lineRule="auto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 w14:paraId="1C94DD5E">
            <w:pPr>
              <w:snapToGrid w:val="0"/>
              <w:spacing w:before="156" w:beforeLines="50" w:line="300" w:lineRule="auto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 w14:paraId="36A99E95">
            <w:pPr>
              <w:snapToGrid w:val="0"/>
              <w:spacing w:before="156" w:beforeLines="50" w:line="300" w:lineRule="auto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 w14:paraId="3CD28BF1">
            <w:pPr>
              <w:snapToGrid w:val="0"/>
              <w:spacing w:before="156" w:beforeLines="50" w:line="300" w:lineRule="auto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 w14:paraId="795C7233">
            <w:pPr>
              <w:snapToGrid w:val="0"/>
              <w:spacing w:before="156" w:beforeLines="50" w:line="300" w:lineRule="auto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 w14:paraId="0668EDBB">
            <w:pPr>
              <w:snapToGrid w:val="0"/>
              <w:spacing w:before="156" w:beforeLines="50" w:line="300" w:lineRule="auto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 w14:paraId="3AAA54BC">
            <w:pPr>
              <w:snapToGrid w:val="0"/>
              <w:spacing w:before="156" w:beforeLines="50" w:line="300" w:lineRule="auto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 w14:paraId="1BA90DB5">
            <w:pPr>
              <w:snapToGrid w:val="0"/>
              <w:spacing w:before="156" w:beforeLines="50" w:line="300" w:lineRule="auto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</w:p>
          <w:p w14:paraId="12D5C45F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2C585878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084595E3">
            <w:pPr>
              <w:snapToGrid w:val="0"/>
              <w:spacing w:line="240" w:lineRule="atLeast"/>
              <w:rPr>
                <w:rFonts w:ascii="宋体"/>
              </w:rPr>
            </w:pPr>
          </w:p>
          <w:p w14:paraId="13C121DF">
            <w:pPr>
              <w:snapToGrid w:val="0"/>
              <w:spacing w:line="240" w:lineRule="atLeast"/>
              <w:rPr>
                <w:rFonts w:ascii="宋体"/>
              </w:rPr>
            </w:pPr>
          </w:p>
          <w:p w14:paraId="71BA0A95">
            <w:pPr>
              <w:snapToGrid w:val="0"/>
              <w:spacing w:line="240" w:lineRule="atLeast"/>
              <w:rPr>
                <w:rFonts w:ascii="宋体"/>
              </w:rPr>
            </w:pPr>
          </w:p>
          <w:p w14:paraId="260EF4F5">
            <w:pPr>
              <w:snapToGrid w:val="0"/>
              <w:spacing w:line="240" w:lineRule="atLeast"/>
              <w:rPr>
                <w:rFonts w:ascii="宋体"/>
              </w:rPr>
            </w:pPr>
          </w:p>
          <w:p w14:paraId="1940E6A8">
            <w:pPr>
              <w:snapToGrid w:val="0"/>
              <w:spacing w:line="240" w:lineRule="atLeast"/>
              <w:rPr>
                <w:rFonts w:ascii="宋体"/>
              </w:rPr>
            </w:pPr>
          </w:p>
          <w:p w14:paraId="06DEC32F">
            <w:pPr>
              <w:snapToGrid w:val="0"/>
              <w:spacing w:line="240" w:lineRule="atLeast"/>
              <w:rPr>
                <w:rFonts w:ascii="宋体"/>
              </w:rPr>
            </w:pPr>
          </w:p>
          <w:p w14:paraId="3DD9A883">
            <w:pPr>
              <w:snapToGrid w:val="0"/>
              <w:spacing w:line="240" w:lineRule="atLeast"/>
              <w:rPr>
                <w:rFonts w:ascii="宋体"/>
              </w:rPr>
            </w:pPr>
          </w:p>
          <w:p w14:paraId="2DA562F7">
            <w:pPr>
              <w:snapToGrid w:val="0"/>
              <w:spacing w:line="240" w:lineRule="atLeast"/>
              <w:rPr>
                <w:rFonts w:ascii="宋体"/>
              </w:rPr>
            </w:pPr>
          </w:p>
        </w:tc>
      </w:tr>
    </w:tbl>
    <w:p w14:paraId="7B51393F">
      <w:pPr>
        <w:ind w:left="105" w:leftChars="50"/>
        <w:jc w:val="left"/>
        <w:rPr>
          <w:rFonts w:eastAsia="仿宋_GB2312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E661169-2A29-4522-AF62-CF2E8B3255DA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72D30CA6-F5C1-46AC-8517-57B79BCE5226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6DF396E0-3F7C-464D-A8B9-549E4888CC8F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A45CD36C-A980-450C-97A0-60C52E4EFC1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AEE362">
    <w:pPr>
      <w:pStyle w:val="2"/>
      <w:framePr w:w="1564" w:wrap="around" w:vAnchor="text" w:hAnchor="page" w:x="8833" w:y="-114"/>
      <w:ind w:firstLine="140" w:firstLineChars="50"/>
      <w:rPr>
        <w:rStyle w:val="7"/>
        <w:rFonts w:ascii="宋体" w:hAnsi="宋体"/>
        <w:sz w:val="28"/>
        <w:szCs w:val="28"/>
      </w:rPr>
    </w:pPr>
    <w:r>
      <w:rPr>
        <w:rStyle w:val="7"/>
        <w:rFonts w:ascii="宋体" w:hAnsi="宋体"/>
        <w:sz w:val="28"/>
        <w:szCs w:val="28"/>
      </w:rPr>
      <w:t>—</w:t>
    </w:r>
    <w:r>
      <w:rPr>
        <w:rStyle w:val="7"/>
        <w:rFonts w:hint="eastAsia" w:ascii="宋体" w:hAnsi="宋体"/>
        <w:sz w:val="28"/>
        <w:szCs w:val="28"/>
      </w:rPr>
      <w:t xml:space="preserve"> </w:t>
    </w:r>
    <w:r>
      <w:rPr>
        <w:rStyle w:val="7"/>
        <w:rFonts w:ascii="宋体" w:hAnsi="宋体"/>
        <w:sz w:val="28"/>
        <w:szCs w:val="28"/>
      </w:rPr>
      <w:fldChar w:fldCharType="begin"/>
    </w:r>
    <w:r>
      <w:rPr>
        <w:rStyle w:val="7"/>
        <w:rFonts w:ascii="宋体" w:hAnsi="宋体"/>
        <w:sz w:val="28"/>
        <w:szCs w:val="28"/>
      </w:rPr>
      <w:instrText xml:space="preserve">PAGE  </w:instrText>
    </w:r>
    <w:r>
      <w:rPr>
        <w:rStyle w:val="7"/>
        <w:rFonts w:ascii="宋体" w:hAnsi="宋体"/>
        <w:sz w:val="28"/>
        <w:szCs w:val="28"/>
      </w:rPr>
      <w:fldChar w:fldCharType="separate"/>
    </w:r>
    <w:r>
      <w:rPr>
        <w:rStyle w:val="7"/>
        <w:rFonts w:ascii="宋体" w:hAnsi="宋体"/>
        <w:sz w:val="28"/>
        <w:szCs w:val="28"/>
      </w:rPr>
      <w:t>1</w:t>
    </w:r>
    <w:r>
      <w:rPr>
        <w:rStyle w:val="7"/>
        <w:rFonts w:ascii="宋体" w:hAnsi="宋体"/>
        <w:sz w:val="28"/>
        <w:szCs w:val="28"/>
      </w:rPr>
      <w:fldChar w:fldCharType="end"/>
    </w:r>
    <w:r>
      <w:rPr>
        <w:rStyle w:val="7"/>
        <w:rFonts w:hint="eastAsia" w:ascii="宋体" w:hAnsi="宋体"/>
        <w:sz w:val="28"/>
        <w:szCs w:val="28"/>
      </w:rPr>
      <w:t xml:space="preserve"> </w:t>
    </w:r>
    <w:r>
      <w:rPr>
        <w:rStyle w:val="7"/>
        <w:rFonts w:ascii="宋体" w:hAnsi="宋体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DE1A52">
    <w:pPr>
      <w:pStyle w:val="2"/>
      <w:framePr w:w="1888" w:wrap="around" w:vAnchor="text" w:hAnchor="margin" w:xAlign="outside" w:y="3"/>
      <w:ind w:firstLine="280" w:firstLineChars="100"/>
      <w:rPr>
        <w:rStyle w:val="7"/>
        <w:rFonts w:ascii="宋体" w:hAnsi="宋体"/>
        <w:sz w:val="28"/>
        <w:szCs w:val="28"/>
      </w:rPr>
    </w:pPr>
    <w:r>
      <w:rPr>
        <w:rStyle w:val="7"/>
        <w:rFonts w:ascii="宋体" w:hAnsi="宋体"/>
        <w:sz w:val="28"/>
        <w:szCs w:val="28"/>
      </w:rPr>
      <w:t>—</w:t>
    </w:r>
    <w:r>
      <w:rPr>
        <w:rStyle w:val="7"/>
        <w:rFonts w:hint="eastAsia" w:ascii="宋体" w:hAnsi="宋体"/>
        <w:sz w:val="28"/>
        <w:szCs w:val="28"/>
      </w:rPr>
      <w:t xml:space="preserve"> </w:t>
    </w:r>
    <w:r>
      <w:rPr>
        <w:rStyle w:val="7"/>
        <w:rFonts w:ascii="宋体" w:hAnsi="宋体"/>
        <w:sz w:val="28"/>
        <w:szCs w:val="28"/>
      </w:rPr>
      <w:fldChar w:fldCharType="begin"/>
    </w:r>
    <w:r>
      <w:rPr>
        <w:rStyle w:val="7"/>
        <w:rFonts w:ascii="宋体" w:hAnsi="宋体"/>
        <w:sz w:val="28"/>
        <w:szCs w:val="28"/>
      </w:rPr>
      <w:instrText xml:space="preserve">PAGE  </w:instrText>
    </w:r>
    <w:r>
      <w:rPr>
        <w:rStyle w:val="7"/>
        <w:rFonts w:ascii="宋体" w:hAnsi="宋体"/>
        <w:sz w:val="28"/>
        <w:szCs w:val="28"/>
      </w:rPr>
      <w:fldChar w:fldCharType="separate"/>
    </w:r>
    <w:r>
      <w:rPr>
        <w:rStyle w:val="7"/>
        <w:rFonts w:ascii="宋体" w:hAnsi="宋体"/>
        <w:sz w:val="28"/>
        <w:szCs w:val="28"/>
      </w:rPr>
      <w:t>12</w:t>
    </w:r>
    <w:r>
      <w:rPr>
        <w:rStyle w:val="7"/>
        <w:rFonts w:ascii="宋体" w:hAnsi="宋体"/>
        <w:sz w:val="28"/>
        <w:szCs w:val="28"/>
      </w:rPr>
      <w:fldChar w:fldCharType="end"/>
    </w:r>
    <w:r>
      <w:rPr>
        <w:rStyle w:val="7"/>
        <w:rFonts w:hint="eastAsia" w:ascii="宋体" w:hAnsi="宋体"/>
        <w:sz w:val="28"/>
        <w:szCs w:val="28"/>
      </w:rPr>
      <w:t xml:space="preserve"> </w:t>
    </w:r>
    <w:r>
      <w:rPr>
        <w:rStyle w:val="7"/>
        <w:rFonts w:ascii="宋体" w:hAnsi="宋体"/>
        <w:sz w:val="28"/>
        <w:szCs w:val="28"/>
      </w:rPr>
      <w:t>—</w:t>
    </w:r>
  </w:p>
  <w:p w14:paraId="179CC762"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FCCDE8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RhNzA1YmEyZjUxY2EyOWNlNmRhZDcyZmE1OTIwOWYifQ=="/>
    <w:docVar w:name="KSO_WPS_MARK_KEY" w:val="1f52972e-a3ba-48f6-b2f0-792cf4c82daa"/>
  </w:docVars>
  <w:rsids>
    <w:rsidRoot w:val="00172A27"/>
    <w:rsid w:val="00011C54"/>
    <w:rsid w:val="00017860"/>
    <w:rsid w:val="00063E48"/>
    <w:rsid w:val="0006681B"/>
    <w:rsid w:val="000A07A1"/>
    <w:rsid w:val="000A1CA3"/>
    <w:rsid w:val="00100639"/>
    <w:rsid w:val="001553F5"/>
    <w:rsid w:val="00171A32"/>
    <w:rsid w:val="001832F2"/>
    <w:rsid w:val="001A5652"/>
    <w:rsid w:val="00235D16"/>
    <w:rsid w:val="002401AD"/>
    <w:rsid w:val="00246C3B"/>
    <w:rsid w:val="00250FE0"/>
    <w:rsid w:val="0029530F"/>
    <w:rsid w:val="002A5B9A"/>
    <w:rsid w:val="002E0CD0"/>
    <w:rsid w:val="0030348D"/>
    <w:rsid w:val="003127EF"/>
    <w:rsid w:val="00315BE9"/>
    <w:rsid w:val="00371970"/>
    <w:rsid w:val="003B592A"/>
    <w:rsid w:val="003E301F"/>
    <w:rsid w:val="003F518E"/>
    <w:rsid w:val="00410A2E"/>
    <w:rsid w:val="0046064B"/>
    <w:rsid w:val="0046788D"/>
    <w:rsid w:val="0048046A"/>
    <w:rsid w:val="004979B1"/>
    <w:rsid w:val="004B2715"/>
    <w:rsid w:val="004B53C9"/>
    <w:rsid w:val="004D4A55"/>
    <w:rsid w:val="00560408"/>
    <w:rsid w:val="00572A5F"/>
    <w:rsid w:val="00576915"/>
    <w:rsid w:val="005A0BD9"/>
    <w:rsid w:val="005A2D64"/>
    <w:rsid w:val="005A5423"/>
    <w:rsid w:val="005B1A85"/>
    <w:rsid w:val="005E428D"/>
    <w:rsid w:val="005F6AAD"/>
    <w:rsid w:val="00601A9E"/>
    <w:rsid w:val="00622814"/>
    <w:rsid w:val="006456FF"/>
    <w:rsid w:val="0065093C"/>
    <w:rsid w:val="006550C9"/>
    <w:rsid w:val="006753BE"/>
    <w:rsid w:val="006F665E"/>
    <w:rsid w:val="007114A0"/>
    <w:rsid w:val="00741BDD"/>
    <w:rsid w:val="0075705A"/>
    <w:rsid w:val="007D74D7"/>
    <w:rsid w:val="007E7348"/>
    <w:rsid w:val="007F1E34"/>
    <w:rsid w:val="007F2DF9"/>
    <w:rsid w:val="008055D5"/>
    <w:rsid w:val="00880FF2"/>
    <w:rsid w:val="00893DFE"/>
    <w:rsid w:val="008B1931"/>
    <w:rsid w:val="009602AB"/>
    <w:rsid w:val="00991958"/>
    <w:rsid w:val="00A0742E"/>
    <w:rsid w:val="00A57296"/>
    <w:rsid w:val="00A86364"/>
    <w:rsid w:val="00AB2AB3"/>
    <w:rsid w:val="00AE1B96"/>
    <w:rsid w:val="00B0437E"/>
    <w:rsid w:val="00B13175"/>
    <w:rsid w:val="00B23851"/>
    <w:rsid w:val="00B540F7"/>
    <w:rsid w:val="00B7509E"/>
    <w:rsid w:val="00B97F56"/>
    <w:rsid w:val="00BD2994"/>
    <w:rsid w:val="00C5765C"/>
    <w:rsid w:val="00C6640D"/>
    <w:rsid w:val="00C7589D"/>
    <w:rsid w:val="00C95F79"/>
    <w:rsid w:val="00CA45E0"/>
    <w:rsid w:val="00CB36F5"/>
    <w:rsid w:val="00CC57CB"/>
    <w:rsid w:val="00CE3F6D"/>
    <w:rsid w:val="00D03DA2"/>
    <w:rsid w:val="00D40E03"/>
    <w:rsid w:val="00D55484"/>
    <w:rsid w:val="00D95D2D"/>
    <w:rsid w:val="00DC7D69"/>
    <w:rsid w:val="00DD73B3"/>
    <w:rsid w:val="00DE7C10"/>
    <w:rsid w:val="00E635F3"/>
    <w:rsid w:val="00E82AA0"/>
    <w:rsid w:val="00EC3C0D"/>
    <w:rsid w:val="00F02D6F"/>
    <w:rsid w:val="00F12B42"/>
    <w:rsid w:val="00F15B98"/>
    <w:rsid w:val="00F200A6"/>
    <w:rsid w:val="00F37803"/>
    <w:rsid w:val="00F41D02"/>
    <w:rsid w:val="00FA5DBD"/>
    <w:rsid w:val="00FD00F4"/>
    <w:rsid w:val="04207E21"/>
    <w:rsid w:val="04A66B4E"/>
    <w:rsid w:val="05A86320"/>
    <w:rsid w:val="062E0F1B"/>
    <w:rsid w:val="06BC02D5"/>
    <w:rsid w:val="06D16209"/>
    <w:rsid w:val="083328D6"/>
    <w:rsid w:val="0CD93263"/>
    <w:rsid w:val="0D0B3D64"/>
    <w:rsid w:val="0D9C2C0E"/>
    <w:rsid w:val="0DA6583B"/>
    <w:rsid w:val="0E3C1CFB"/>
    <w:rsid w:val="0ED168E7"/>
    <w:rsid w:val="10611EED"/>
    <w:rsid w:val="11020FDA"/>
    <w:rsid w:val="1178129C"/>
    <w:rsid w:val="12490E8B"/>
    <w:rsid w:val="13634A93"/>
    <w:rsid w:val="14423DE3"/>
    <w:rsid w:val="154D47EE"/>
    <w:rsid w:val="1911098C"/>
    <w:rsid w:val="19434886"/>
    <w:rsid w:val="1AC45552"/>
    <w:rsid w:val="1BEF2AA3"/>
    <w:rsid w:val="1C271602"/>
    <w:rsid w:val="1E854FF8"/>
    <w:rsid w:val="1EEA5408"/>
    <w:rsid w:val="227520DA"/>
    <w:rsid w:val="231D7EF5"/>
    <w:rsid w:val="23DE7685"/>
    <w:rsid w:val="24305A06"/>
    <w:rsid w:val="27EB2370"/>
    <w:rsid w:val="287768C6"/>
    <w:rsid w:val="28D21782"/>
    <w:rsid w:val="297168A5"/>
    <w:rsid w:val="298962E5"/>
    <w:rsid w:val="2B2A1401"/>
    <w:rsid w:val="2BA80578"/>
    <w:rsid w:val="2BBE1B4A"/>
    <w:rsid w:val="2C303B26"/>
    <w:rsid w:val="2D18035D"/>
    <w:rsid w:val="2D3447B9"/>
    <w:rsid w:val="2D4B38B1"/>
    <w:rsid w:val="2DFD104F"/>
    <w:rsid w:val="2E1C64F3"/>
    <w:rsid w:val="2EC102CF"/>
    <w:rsid w:val="2F68074A"/>
    <w:rsid w:val="311961A0"/>
    <w:rsid w:val="316B62D0"/>
    <w:rsid w:val="31AA504A"/>
    <w:rsid w:val="31BE4652"/>
    <w:rsid w:val="32146967"/>
    <w:rsid w:val="32342B66"/>
    <w:rsid w:val="337C2A16"/>
    <w:rsid w:val="35451605"/>
    <w:rsid w:val="35C12962"/>
    <w:rsid w:val="35C366DA"/>
    <w:rsid w:val="39317DFF"/>
    <w:rsid w:val="3A4D0C68"/>
    <w:rsid w:val="40384169"/>
    <w:rsid w:val="40C96B6F"/>
    <w:rsid w:val="40E83499"/>
    <w:rsid w:val="423F7873"/>
    <w:rsid w:val="435C1F1C"/>
    <w:rsid w:val="45343151"/>
    <w:rsid w:val="45B85AF2"/>
    <w:rsid w:val="46E2098A"/>
    <w:rsid w:val="484C07B1"/>
    <w:rsid w:val="49891591"/>
    <w:rsid w:val="49C36851"/>
    <w:rsid w:val="4DD76D6F"/>
    <w:rsid w:val="4F766114"/>
    <w:rsid w:val="4F9D18F3"/>
    <w:rsid w:val="50153B7F"/>
    <w:rsid w:val="517D7C2E"/>
    <w:rsid w:val="54154520"/>
    <w:rsid w:val="54DA57B2"/>
    <w:rsid w:val="57CD4D3F"/>
    <w:rsid w:val="5D12543E"/>
    <w:rsid w:val="5DBE5856"/>
    <w:rsid w:val="5FBA3DFB"/>
    <w:rsid w:val="64055F8C"/>
    <w:rsid w:val="6484577B"/>
    <w:rsid w:val="67140294"/>
    <w:rsid w:val="69DB32EB"/>
    <w:rsid w:val="69EC02C2"/>
    <w:rsid w:val="6A941E18"/>
    <w:rsid w:val="6AB204F0"/>
    <w:rsid w:val="6D636DFA"/>
    <w:rsid w:val="6DC9627D"/>
    <w:rsid w:val="6DCA3DA3"/>
    <w:rsid w:val="6E526272"/>
    <w:rsid w:val="6EF015E7"/>
    <w:rsid w:val="6F377216"/>
    <w:rsid w:val="71327C95"/>
    <w:rsid w:val="724D0AFE"/>
    <w:rsid w:val="7349576A"/>
    <w:rsid w:val="766703E1"/>
    <w:rsid w:val="79876FEC"/>
    <w:rsid w:val="79BA4CCB"/>
    <w:rsid w:val="7A216D35"/>
    <w:rsid w:val="7B66335D"/>
    <w:rsid w:val="7BFF10BB"/>
    <w:rsid w:val="7C262AEC"/>
    <w:rsid w:val="7D5B0573"/>
    <w:rsid w:val="7E1150D6"/>
    <w:rsid w:val="7FCF7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unhideWhenUsed/>
    <w:qFormat/>
    <w:uiPriority w:val="0"/>
  </w:style>
  <w:style w:type="character" w:customStyle="1" w:styleId="8">
    <w:name w:val="页脚 Char"/>
    <w:link w:val="2"/>
    <w:qFormat/>
    <w:uiPriority w:val="0"/>
    <w:rPr>
      <w:rFonts w:eastAsia="宋体"/>
      <w:kern w:val="2"/>
      <w:sz w:val="18"/>
      <w:lang w:val="en-US" w:eastAsia="zh-CN" w:bidi="ar-SA"/>
    </w:rPr>
  </w:style>
  <w:style w:type="character" w:customStyle="1" w:styleId="9">
    <w:name w:val="页眉 Char"/>
    <w:link w:val="3"/>
    <w:qFormat/>
    <w:uiPriority w:val="0"/>
    <w:rPr>
      <w:kern w:val="2"/>
      <w:sz w:val="18"/>
      <w:szCs w:val="18"/>
    </w:rPr>
  </w:style>
  <w:style w:type="paragraph" w:customStyle="1" w:styleId="10">
    <w:name w:val="5内文"/>
    <w:qFormat/>
    <w:uiPriority w:val="0"/>
    <w:pPr>
      <w:spacing w:line="400" w:lineRule="exact"/>
      <w:ind w:firstLine="200" w:firstLineChars="200"/>
      <w:jc w:val="both"/>
    </w:pPr>
    <w:rPr>
      <w:rFonts w:ascii="宋体" w:hAnsi="宋体" w:eastAsia="宋体" w:cs="宋体"/>
      <w:color w:val="231F20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310</Words>
  <Characters>314</Characters>
  <Lines>5</Lines>
  <Paragraphs>1</Paragraphs>
  <TotalTime>9</TotalTime>
  <ScaleCrop>false</ScaleCrop>
  <LinksUpToDate>false</LinksUpToDate>
  <CharactersWithSpaces>382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2022-03-29T09:23:00Z</dcterms:created>
  <dc:creator>微软中国</dc:creator>
  <cp:lastModifiedBy>huanzi</cp:lastModifiedBy>
  <dcterms:modified xsi:type="dcterms:W3CDTF">2026-05-19T01:19:52Z</dcterms:modified>
  <dc:title>附件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ED1BA7492CF8484295B4139517AA4C18</vt:lpwstr>
  </property>
  <property fmtid="{D5CDD505-2E9C-101B-9397-08002B2CF9AE}" pid="4" name="KSOTemplateDocerSaveRecord">
    <vt:lpwstr>eyJoZGlkIjoiZTdlZmI4ZTlmNjRkMzJhNzFhNjgxYzIxMjAyZDk5MzciLCJ1c2VySWQiOiIyODg3MTIzMTgifQ==</vt:lpwstr>
  </property>
</Properties>
</file>